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FA" w:rsidRPr="009414D7" w:rsidRDefault="007262C1" w:rsidP="009A35A6">
      <w:pPr>
        <w:spacing w:line="0" w:lineRule="atLeast"/>
        <w:rPr>
          <w:rFonts w:asciiTheme="majorEastAsia" w:eastAsiaTheme="majorEastAsia" w:hAnsiTheme="majorEastAsia"/>
          <w:b/>
          <w:sz w:val="26"/>
          <w:szCs w:val="26"/>
        </w:rPr>
      </w:pPr>
      <w:r w:rsidRPr="007262C1">
        <w:rPr>
          <w:rFonts w:asciiTheme="majorEastAsia" w:eastAsiaTheme="majorEastAsia" w:hAnsiTheme="majorEastAsia" w:hint="eastAsia"/>
          <w:b/>
          <w:sz w:val="26"/>
          <w:szCs w:val="26"/>
        </w:rPr>
        <w:t>丹波市市島複合施設建設における公民連携及び施設建設後の敷地の利活用に関するサウンディング型市場調査の実施について</w:t>
      </w:r>
    </w:p>
    <w:p w:rsidR="009A35A6" w:rsidRPr="009A35A6" w:rsidRDefault="009A35A6" w:rsidP="00736D95">
      <w:pPr>
        <w:rPr>
          <w:rFonts w:asciiTheme="majorEastAsia" w:eastAsiaTheme="majorEastAsia" w:hAnsiTheme="majorEastAsia"/>
          <w:b/>
          <w:sz w:val="22"/>
          <w:bdr w:val="single" w:sz="4" w:space="0" w:color="auto"/>
        </w:rPr>
      </w:pPr>
    </w:p>
    <w:p w:rsidR="00736D95" w:rsidRPr="00736D95" w:rsidRDefault="007262C1" w:rsidP="00736D95">
      <w:pPr>
        <w:rPr>
          <w:rFonts w:asciiTheme="majorEastAsia" w:eastAsiaTheme="majorEastAsia" w:hAnsiTheme="majorEastAsia"/>
          <w:b/>
          <w:sz w:val="24"/>
        </w:rPr>
      </w:pPr>
      <w:r>
        <w:rPr>
          <w:rFonts w:asciiTheme="majorEastAsia" w:eastAsiaTheme="majorEastAsia" w:hAnsiTheme="majorEastAsia" w:hint="eastAsia"/>
          <w:b/>
          <w:sz w:val="24"/>
          <w:bdr w:val="single" w:sz="4" w:space="0" w:color="auto"/>
        </w:rPr>
        <w:t>目的</w:t>
      </w:r>
    </w:p>
    <w:p w:rsidR="007262C1" w:rsidRPr="007262C1" w:rsidRDefault="00736D95" w:rsidP="007262C1">
      <w:pPr>
        <w:rPr>
          <w:rFonts w:asciiTheme="minorEastAsia" w:hAnsiTheme="minorEastAsia"/>
          <w:kern w:val="0"/>
          <w:sz w:val="24"/>
        </w:rPr>
      </w:pPr>
      <w:r w:rsidRPr="00736D95">
        <w:rPr>
          <w:rFonts w:ascii="メイリオ" w:eastAsia="メイリオ" w:hAnsi="メイリオ" w:hint="eastAsia"/>
          <w:kern w:val="0"/>
          <w:sz w:val="22"/>
        </w:rPr>
        <w:t xml:space="preserve">　</w:t>
      </w:r>
      <w:r w:rsidR="007262C1" w:rsidRPr="007262C1">
        <w:rPr>
          <w:rFonts w:asciiTheme="minorEastAsia" w:hAnsiTheme="minorEastAsia" w:hint="eastAsia"/>
          <w:kern w:val="0"/>
          <w:sz w:val="24"/>
        </w:rPr>
        <w:t>丹波市市島支所（以下、「市島支所」という）と市島農村環境改善センターは昭和55年（1980年）に建設され、老朽化が進んでいるうえ、耐震性能についても問題を有しています。</w:t>
      </w:r>
    </w:p>
    <w:p w:rsidR="007262C1" w:rsidRPr="007262C1" w:rsidRDefault="007262C1" w:rsidP="007262C1">
      <w:pPr>
        <w:rPr>
          <w:rFonts w:asciiTheme="minorEastAsia" w:hAnsiTheme="minorEastAsia"/>
          <w:kern w:val="0"/>
          <w:sz w:val="24"/>
        </w:rPr>
      </w:pPr>
      <w:r w:rsidRPr="007262C1">
        <w:rPr>
          <w:rFonts w:asciiTheme="minorEastAsia" w:hAnsiTheme="minorEastAsia" w:hint="eastAsia"/>
          <w:kern w:val="0"/>
          <w:sz w:val="24"/>
        </w:rPr>
        <w:t xml:space="preserve">　また、市島支所から約1.2ｋｍ離れた、三ツ塚ふれあいセンター愛育館（体育館）は、昭和62年（1987年）に建設され、広範囲に雨漏りしており全面改修が必要です。</w:t>
      </w:r>
    </w:p>
    <w:p w:rsidR="007262C1" w:rsidRPr="007262C1" w:rsidRDefault="007262C1" w:rsidP="007262C1">
      <w:pPr>
        <w:rPr>
          <w:rFonts w:asciiTheme="minorEastAsia" w:hAnsiTheme="minorEastAsia"/>
          <w:kern w:val="0"/>
          <w:sz w:val="24"/>
        </w:rPr>
      </w:pPr>
      <w:r w:rsidRPr="007262C1">
        <w:rPr>
          <w:rFonts w:asciiTheme="minorEastAsia" w:hAnsiTheme="minorEastAsia" w:hint="eastAsia"/>
          <w:kern w:val="0"/>
          <w:sz w:val="24"/>
        </w:rPr>
        <w:t xml:space="preserve">　丹波市では、市島支所、市島農村環境改善センター、三ツ塚ふれあいセンター愛育館（体育館）を解体し、現市島支所敷地内に支所機能及び体育館機能を一体化した施設（以下、「複合施設」という。）の建設を計画するにあたり、単純な複合施設の建設だけでなく、民間事業者のノウハウの活用やコストの削減、事業効率の向上などにつながる適切な建設手法や付加価値といった民間事業者との連携の可能性を検討したいと考えております。</w:t>
      </w:r>
    </w:p>
    <w:p w:rsidR="007262C1" w:rsidRPr="007262C1" w:rsidRDefault="007262C1" w:rsidP="007262C1">
      <w:pPr>
        <w:rPr>
          <w:rFonts w:asciiTheme="minorEastAsia" w:hAnsiTheme="minorEastAsia"/>
          <w:kern w:val="0"/>
          <w:sz w:val="24"/>
        </w:rPr>
      </w:pPr>
      <w:r w:rsidRPr="007262C1">
        <w:rPr>
          <w:rFonts w:asciiTheme="minorEastAsia" w:hAnsiTheme="minorEastAsia" w:hint="eastAsia"/>
          <w:kern w:val="0"/>
          <w:sz w:val="24"/>
        </w:rPr>
        <w:t xml:space="preserve">　また、複合施設の建設部分を除く市有地（残地）についても、民間事業者による敷地の有効活用を図ることで、地域の活性化を図りたいと考えております。</w:t>
      </w:r>
    </w:p>
    <w:p w:rsidR="00736D95" w:rsidRPr="00736D95" w:rsidRDefault="007262C1" w:rsidP="007262C1">
      <w:pPr>
        <w:ind w:firstLineChars="100" w:firstLine="240"/>
        <w:rPr>
          <w:rFonts w:asciiTheme="minorEastAsia" w:hAnsiTheme="minorEastAsia"/>
          <w:kern w:val="0"/>
          <w:sz w:val="24"/>
        </w:rPr>
      </w:pPr>
      <w:r w:rsidRPr="007262C1">
        <w:rPr>
          <w:rFonts w:asciiTheme="minorEastAsia" w:hAnsiTheme="minorEastAsia" w:hint="eastAsia"/>
          <w:kern w:val="0"/>
          <w:sz w:val="24"/>
        </w:rPr>
        <w:t>ついては、民間事業者から広く意見や提案を求めるため、本調査を実施します。</w:t>
      </w:r>
    </w:p>
    <w:p w:rsidR="00736D95" w:rsidRDefault="00736D95" w:rsidP="00736D95">
      <w:pPr>
        <w:rPr>
          <w:rFonts w:asciiTheme="majorEastAsia" w:eastAsiaTheme="majorEastAsia" w:hAnsiTheme="majorEastAsia"/>
          <w:kern w:val="0"/>
          <w:sz w:val="22"/>
        </w:rPr>
      </w:pPr>
    </w:p>
    <w:p w:rsidR="002D24B8" w:rsidRPr="009A35A6" w:rsidRDefault="002D24B8" w:rsidP="00736D95">
      <w:pPr>
        <w:rPr>
          <w:rFonts w:asciiTheme="majorEastAsia" w:eastAsiaTheme="majorEastAsia" w:hAnsiTheme="majorEastAsia"/>
          <w:kern w:val="0"/>
          <w:sz w:val="22"/>
        </w:rPr>
      </w:pPr>
    </w:p>
    <w:p w:rsidR="00736D95" w:rsidRPr="00736D95" w:rsidRDefault="00736D95" w:rsidP="00736D95">
      <w:pPr>
        <w:rPr>
          <w:rFonts w:asciiTheme="majorEastAsia" w:eastAsiaTheme="majorEastAsia" w:hAnsiTheme="majorEastAsia"/>
          <w:b/>
          <w:sz w:val="24"/>
          <w:bdr w:val="single" w:sz="4" w:space="0" w:color="auto"/>
        </w:rPr>
      </w:pPr>
      <w:r w:rsidRPr="00736D95">
        <w:rPr>
          <w:rFonts w:asciiTheme="majorEastAsia" w:eastAsiaTheme="majorEastAsia" w:hAnsiTheme="majorEastAsia" w:hint="eastAsia"/>
          <w:b/>
          <w:sz w:val="24"/>
          <w:bdr w:val="single" w:sz="4" w:space="0" w:color="auto"/>
        </w:rPr>
        <w:t>サウンディングへの参加申し込み</w:t>
      </w:r>
    </w:p>
    <w:p w:rsidR="00736D95" w:rsidRDefault="007262C1" w:rsidP="007262C1">
      <w:pPr>
        <w:rPr>
          <w:sz w:val="24"/>
        </w:rPr>
      </w:pPr>
      <w:r>
        <w:rPr>
          <w:rFonts w:hint="eastAsia"/>
          <w:sz w:val="24"/>
        </w:rPr>
        <w:t xml:space="preserve">　サウンディング調査の参加を希望する場合は</w:t>
      </w:r>
      <w:r w:rsidRPr="007262C1">
        <w:rPr>
          <w:rFonts w:hint="eastAsia"/>
          <w:sz w:val="24"/>
        </w:rPr>
        <w:t>、「丹波市市島複合施設建設における公民連携及び施設建設後の敷地の利活用に関するサウンディング型市場調査実施要領」</w:t>
      </w:r>
      <w:r>
        <w:rPr>
          <w:rFonts w:hint="eastAsia"/>
          <w:sz w:val="24"/>
        </w:rPr>
        <w:t>に基づき、</w:t>
      </w:r>
      <w:r w:rsidR="00736D95" w:rsidRPr="00736D95">
        <w:rPr>
          <w:rFonts w:hint="eastAsia"/>
          <w:sz w:val="24"/>
        </w:rPr>
        <w:t>下記のスケジュールで行います。</w:t>
      </w:r>
    </w:p>
    <w:p w:rsidR="00A61518" w:rsidRDefault="00736D95" w:rsidP="00736D95">
      <w:pPr>
        <w:rPr>
          <w:sz w:val="24"/>
        </w:rPr>
      </w:pPr>
      <w:r>
        <w:rPr>
          <w:rFonts w:hint="eastAsia"/>
          <w:sz w:val="24"/>
        </w:rPr>
        <w:t xml:space="preserve">　実施要領や様式は丹波市ホームページ</w:t>
      </w:r>
    </w:p>
    <w:p w:rsidR="00A61518" w:rsidRPr="00A2169B" w:rsidRDefault="00A2169B" w:rsidP="00736D95">
      <w:pPr>
        <w:rPr>
          <w:rFonts w:asciiTheme="minorEastAsia" w:hAnsiTheme="minorEastAsia"/>
          <w:sz w:val="24"/>
        </w:rPr>
      </w:pPr>
      <w:bookmarkStart w:id="0" w:name="_GoBack"/>
      <w:r w:rsidRPr="00A2169B">
        <w:rPr>
          <w:rFonts w:asciiTheme="minorEastAsia" w:hAnsiTheme="minorEastAsia"/>
        </w:rPr>
        <w:t>https://www.city.tamba.lg.jp/soshiki/gyouseikeieika/itijima-hukugousisetsu.html</w:t>
      </w:r>
      <w:bookmarkEnd w:id="0"/>
    </w:p>
    <w:p w:rsidR="00736D95" w:rsidRPr="00736D95" w:rsidRDefault="00736D95" w:rsidP="00736D95">
      <w:pPr>
        <w:rPr>
          <w:sz w:val="24"/>
        </w:rPr>
      </w:pPr>
      <w:r>
        <w:rPr>
          <w:rFonts w:hint="eastAsia"/>
          <w:sz w:val="24"/>
        </w:rPr>
        <w:t>をご覧ください。</w:t>
      </w:r>
    </w:p>
    <w:p w:rsidR="00736D95" w:rsidRDefault="00736D95" w:rsidP="00736D95">
      <w:pPr>
        <w:rPr>
          <w:rFonts w:asciiTheme="majorEastAsia" w:eastAsiaTheme="majorEastAsia" w:hAnsiTheme="majorEastAsia"/>
          <w:sz w:val="22"/>
          <w:szCs w:val="24"/>
        </w:rPr>
      </w:pPr>
    </w:p>
    <w:p w:rsidR="002D24B8" w:rsidRPr="009A35A6" w:rsidRDefault="002D24B8" w:rsidP="00736D95">
      <w:pPr>
        <w:rPr>
          <w:rFonts w:asciiTheme="majorEastAsia" w:eastAsiaTheme="majorEastAsia" w:hAnsiTheme="majorEastAsia"/>
          <w:sz w:val="22"/>
          <w:szCs w:val="24"/>
        </w:rPr>
      </w:pPr>
    </w:p>
    <w:p w:rsidR="00736D95" w:rsidRPr="00736D95" w:rsidRDefault="00736D95" w:rsidP="00736D95">
      <w:pPr>
        <w:rPr>
          <w:rFonts w:asciiTheme="majorEastAsia" w:eastAsiaTheme="majorEastAsia" w:hAnsiTheme="majorEastAsia"/>
          <w:b/>
          <w:sz w:val="24"/>
          <w:szCs w:val="24"/>
          <w:bdr w:val="single" w:sz="4" w:space="0" w:color="auto"/>
        </w:rPr>
      </w:pPr>
      <w:r w:rsidRPr="00736D95">
        <w:rPr>
          <w:rFonts w:asciiTheme="majorEastAsia" w:eastAsiaTheme="majorEastAsia" w:hAnsiTheme="majorEastAsia" w:hint="eastAsia"/>
          <w:b/>
          <w:sz w:val="24"/>
          <w:szCs w:val="24"/>
          <w:bdr w:val="single" w:sz="4" w:space="0" w:color="auto"/>
        </w:rPr>
        <w:t>対象施設</w:t>
      </w:r>
    </w:p>
    <w:p w:rsidR="002A336E" w:rsidRPr="002A336E" w:rsidRDefault="002A336E" w:rsidP="002A336E">
      <w:pPr>
        <w:rPr>
          <w:rFonts w:asciiTheme="minorEastAsia" w:hAnsiTheme="minorEastAsia"/>
          <w:sz w:val="24"/>
          <w:szCs w:val="24"/>
        </w:rPr>
      </w:pPr>
      <w:r w:rsidRPr="002A336E">
        <w:rPr>
          <w:rFonts w:asciiTheme="minorEastAsia" w:hAnsiTheme="minorEastAsia" w:hint="eastAsia"/>
          <w:sz w:val="24"/>
          <w:szCs w:val="24"/>
        </w:rPr>
        <w:t xml:space="preserve">　丹波市市島支所敷地（丹波市市島町上田508番地、522番地2、448番地1）</w:t>
      </w:r>
    </w:p>
    <w:p w:rsidR="00736D95" w:rsidRPr="009A35A6" w:rsidRDefault="002A336E" w:rsidP="002A336E">
      <w:pPr>
        <w:ind w:left="240" w:hangingChars="100" w:hanging="240"/>
        <w:rPr>
          <w:rFonts w:asciiTheme="majorEastAsia" w:eastAsiaTheme="majorEastAsia" w:hAnsiTheme="majorEastAsia"/>
          <w:kern w:val="0"/>
          <w:sz w:val="22"/>
        </w:rPr>
      </w:pPr>
      <w:r w:rsidRPr="002A336E">
        <w:rPr>
          <w:rFonts w:asciiTheme="minorEastAsia" w:hAnsiTheme="minorEastAsia" w:hint="eastAsia"/>
          <w:sz w:val="24"/>
          <w:szCs w:val="24"/>
        </w:rPr>
        <w:t>（北側の丹波市消防本部市島救急駐在所、車庫棟は現状のまま使用するため、調査対象地外）</w:t>
      </w:r>
    </w:p>
    <w:p w:rsidR="002A336E" w:rsidRDefault="002A336E">
      <w:pPr>
        <w:widowControl/>
        <w:jc w:val="left"/>
        <w:rPr>
          <w:rFonts w:asciiTheme="majorEastAsia" w:eastAsiaTheme="majorEastAsia" w:hAnsiTheme="majorEastAsia"/>
          <w:b/>
          <w:kern w:val="0"/>
          <w:sz w:val="24"/>
          <w:szCs w:val="24"/>
          <w:bdr w:val="single" w:sz="4" w:space="0" w:color="auto"/>
        </w:rPr>
      </w:pPr>
      <w:r>
        <w:rPr>
          <w:rFonts w:asciiTheme="majorEastAsia" w:eastAsiaTheme="majorEastAsia" w:hAnsiTheme="majorEastAsia"/>
          <w:b/>
          <w:kern w:val="0"/>
          <w:sz w:val="24"/>
          <w:szCs w:val="24"/>
          <w:bdr w:val="single" w:sz="4" w:space="0" w:color="auto"/>
        </w:rPr>
        <w:br w:type="page"/>
      </w:r>
    </w:p>
    <w:p w:rsidR="00736D95" w:rsidRDefault="00736D95" w:rsidP="00736D95">
      <w:pPr>
        <w:rPr>
          <w:rFonts w:asciiTheme="majorEastAsia" w:eastAsiaTheme="majorEastAsia" w:hAnsiTheme="majorEastAsia"/>
          <w:b/>
          <w:kern w:val="0"/>
          <w:sz w:val="24"/>
          <w:szCs w:val="24"/>
          <w:bdr w:val="single" w:sz="4" w:space="0" w:color="auto"/>
        </w:rPr>
      </w:pPr>
      <w:r w:rsidRPr="00736D95">
        <w:rPr>
          <w:rFonts w:asciiTheme="majorEastAsia" w:eastAsiaTheme="majorEastAsia" w:hAnsiTheme="majorEastAsia" w:hint="eastAsia"/>
          <w:b/>
          <w:kern w:val="0"/>
          <w:sz w:val="24"/>
          <w:szCs w:val="24"/>
          <w:bdr w:val="single" w:sz="4" w:space="0" w:color="auto"/>
        </w:rPr>
        <w:lastRenderedPageBreak/>
        <w:t>スケジュール</w:t>
      </w:r>
    </w:p>
    <w:tbl>
      <w:tblPr>
        <w:tblStyle w:val="a8"/>
        <w:tblW w:w="9067" w:type="dxa"/>
        <w:tblLayout w:type="fixed"/>
        <w:tblLook w:val="04A0" w:firstRow="1" w:lastRow="0" w:firstColumn="1" w:lastColumn="0" w:noHBand="0" w:noVBand="1"/>
      </w:tblPr>
      <w:tblGrid>
        <w:gridCol w:w="421"/>
        <w:gridCol w:w="3402"/>
        <w:gridCol w:w="2693"/>
        <w:gridCol w:w="2551"/>
      </w:tblGrid>
      <w:tr w:rsidR="002A336E" w:rsidTr="00AA2245">
        <w:tc>
          <w:tcPr>
            <w:tcW w:w="421" w:type="dxa"/>
            <w:shd w:val="clear" w:color="auto" w:fill="BFBFBF" w:themeFill="background1" w:themeFillShade="BF"/>
          </w:tcPr>
          <w:p w:rsidR="002A336E" w:rsidRDefault="002A336E" w:rsidP="00AA2245">
            <w:pPr>
              <w:pStyle w:val="Default"/>
              <w:rPr>
                <w:rFonts w:asciiTheme="minorEastAsia" w:hAnsiTheme="minorEastAsia" w:cs="ＭＳ 明朝"/>
                <w:color w:val="auto"/>
                <w:sz w:val="22"/>
                <w:szCs w:val="22"/>
              </w:rPr>
            </w:pPr>
          </w:p>
        </w:tc>
        <w:tc>
          <w:tcPr>
            <w:tcW w:w="3402" w:type="dxa"/>
            <w:shd w:val="clear" w:color="auto" w:fill="BFBFBF" w:themeFill="background1" w:themeFillShade="BF"/>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内容</w:t>
            </w:r>
          </w:p>
        </w:tc>
        <w:tc>
          <w:tcPr>
            <w:tcW w:w="2693" w:type="dxa"/>
            <w:shd w:val="clear" w:color="auto" w:fill="BFBFBF" w:themeFill="background1" w:themeFillShade="BF"/>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日程</w:t>
            </w:r>
          </w:p>
        </w:tc>
        <w:tc>
          <w:tcPr>
            <w:tcW w:w="2551" w:type="dxa"/>
            <w:shd w:val="clear" w:color="auto" w:fill="BFBFBF" w:themeFill="background1" w:themeFillShade="BF"/>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提出書類</w:t>
            </w:r>
          </w:p>
        </w:tc>
      </w:tr>
      <w:tr w:rsidR="002A336E" w:rsidTr="00AA2245">
        <w:tc>
          <w:tcPr>
            <w:tcW w:w="421" w:type="dxa"/>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１</w:t>
            </w:r>
          </w:p>
        </w:tc>
        <w:tc>
          <w:tcPr>
            <w:tcW w:w="3402" w:type="dxa"/>
          </w:tcPr>
          <w:p w:rsidR="002A336E" w:rsidRDefault="002A336E" w:rsidP="00AA2245">
            <w:pPr>
              <w:pStyle w:val="Default"/>
              <w:rPr>
                <w:rFonts w:asciiTheme="minorEastAsia" w:hAnsiTheme="minorEastAsia" w:cs="ＭＳ 明朝"/>
                <w:color w:val="auto"/>
                <w:sz w:val="22"/>
                <w:szCs w:val="22"/>
              </w:rPr>
            </w:pPr>
            <w:r>
              <w:rPr>
                <w:rFonts w:asciiTheme="minorEastAsia" w:hAnsiTheme="minorEastAsia" w:cs="ＭＳ 明朝" w:hint="eastAsia"/>
                <w:color w:val="auto"/>
                <w:sz w:val="22"/>
                <w:szCs w:val="22"/>
              </w:rPr>
              <w:t>実施要領の公表開始</w:t>
            </w:r>
          </w:p>
        </w:tc>
        <w:tc>
          <w:tcPr>
            <w:tcW w:w="2693" w:type="dxa"/>
          </w:tcPr>
          <w:p w:rsidR="002A336E" w:rsidRDefault="002A336E" w:rsidP="00AA2245">
            <w:pPr>
              <w:pStyle w:val="Default"/>
              <w:rPr>
                <w:rFonts w:asciiTheme="minorEastAsia" w:hAnsiTheme="minorEastAsia" w:cs="ＭＳ 明朝"/>
                <w:color w:val="auto"/>
                <w:sz w:val="22"/>
                <w:szCs w:val="22"/>
              </w:rPr>
            </w:pPr>
            <w:r>
              <w:rPr>
                <w:rFonts w:asciiTheme="minorEastAsia" w:hAnsiTheme="minorEastAsia" w:cs="ＭＳ 明朝" w:hint="eastAsia"/>
                <w:color w:val="auto"/>
                <w:sz w:val="22"/>
                <w:szCs w:val="22"/>
              </w:rPr>
              <w:t>令和３年９月１日（水）</w:t>
            </w:r>
          </w:p>
        </w:tc>
        <w:tc>
          <w:tcPr>
            <w:tcW w:w="2551" w:type="dxa"/>
          </w:tcPr>
          <w:p w:rsidR="002A336E" w:rsidRDefault="002A336E" w:rsidP="00AA2245">
            <w:pPr>
              <w:pStyle w:val="Default"/>
              <w:jc w:val="center"/>
              <w:rPr>
                <w:rFonts w:asciiTheme="minorEastAsia" w:hAnsiTheme="minorEastAsia" w:cs="ＭＳ 明朝"/>
                <w:color w:val="auto"/>
                <w:sz w:val="22"/>
                <w:szCs w:val="22"/>
              </w:rPr>
            </w:pPr>
          </w:p>
        </w:tc>
      </w:tr>
      <w:tr w:rsidR="002A336E" w:rsidTr="00AA2245">
        <w:tc>
          <w:tcPr>
            <w:tcW w:w="421" w:type="dxa"/>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２</w:t>
            </w:r>
          </w:p>
        </w:tc>
        <w:tc>
          <w:tcPr>
            <w:tcW w:w="3402" w:type="dxa"/>
          </w:tcPr>
          <w:p w:rsidR="002A336E" w:rsidRDefault="002A336E" w:rsidP="00AA2245">
            <w:pPr>
              <w:pStyle w:val="Default"/>
              <w:rPr>
                <w:rFonts w:asciiTheme="minorEastAsia" w:hAnsiTheme="minorEastAsia" w:cs="ＭＳ 明朝"/>
                <w:color w:val="auto"/>
                <w:sz w:val="22"/>
                <w:szCs w:val="22"/>
              </w:rPr>
            </w:pPr>
            <w:r w:rsidRPr="0094735D">
              <w:rPr>
                <w:rFonts w:asciiTheme="minorEastAsia" w:hAnsiTheme="minorEastAsia" w:cs="ＭＳ 明朝" w:hint="eastAsia"/>
                <w:color w:val="auto"/>
                <w:sz w:val="22"/>
                <w:szCs w:val="22"/>
              </w:rPr>
              <w:t>サウンディング参加受付</w:t>
            </w:r>
          </w:p>
        </w:tc>
        <w:tc>
          <w:tcPr>
            <w:tcW w:w="2693" w:type="dxa"/>
          </w:tcPr>
          <w:p w:rsidR="002A336E" w:rsidRDefault="002A336E" w:rsidP="00AA2245">
            <w:pPr>
              <w:pStyle w:val="Default"/>
              <w:jc w:val="right"/>
              <w:rPr>
                <w:rFonts w:asciiTheme="minorEastAsia" w:hAnsiTheme="minorEastAsia" w:cs="ＭＳ 明朝"/>
                <w:color w:val="auto"/>
                <w:sz w:val="22"/>
                <w:szCs w:val="22"/>
              </w:rPr>
            </w:pPr>
            <w:r w:rsidRPr="00FD7732">
              <w:rPr>
                <w:rFonts w:asciiTheme="minorEastAsia" w:hAnsiTheme="minorEastAsia" w:cs="ＭＳ 明朝" w:hint="eastAsia"/>
                <w:color w:val="auto"/>
                <w:sz w:val="22"/>
                <w:szCs w:val="22"/>
              </w:rPr>
              <w:t>令和３年９月１日（水）</w:t>
            </w:r>
            <w:r>
              <w:rPr>
                <w:rFonts w:asciiTheme="minorEastAsia" w:hAnsiTheme="minorEastAsia" w:cs="ＭＳ 明朝" w:hint="eastAsia"/>
                <w:color w:val="auto"/>
                <w:sz w:val="22"/>
                <w:szCs w:val="22"/>
              </w:rPr>
              <w:t xml:space="preserve">　　　～10月１日（金）</w:t>
            </w:r>
          </w:p>
        </w:tc>
        <w:tc>
          <w:tcPr>
            <w:tcW w:w="2551" w:type="dxa"/>
          </w:tcPr>
          <w:p w:rsidR="002A336E" w:rsidRPr="007377F4" w:rsidRDefault="002A336E" w:rsidP="00AA2245">
            <w:pPr>
              <w:pStyle w:val="Default"/>
              <w:rPr>
                <w:rFonts w:asciiTheme="minorEastAsia" w:hAnsiTheme="minorEastAsia" w:cs="ＭＳ 明朝"/>
                <w:color w:val="auto"/>
                <w:sz w:val="22"/>
                <w:szCs w:val="22"/>
              </w:rPr>
            </w:pPr>
            <w:r w:rsidRPr="008867B4">
              <w:rPr>
                <w:rFonts w:asciiTheme="minorEastAsia" w:hAnsiTheme="minorEastAsia" w:cs="ＭＳ 明朝" w:hint="eastAsia"/>
                <w:color w:val="auto"/>
                <w:sz w:val="22"/>
                <w:szCs w:val="22"/>
                <w:bdr w:val="single" w:sz="4" w:space="0" w:color="auto"/>
              </w:rPr>
              <w:t>様式１</w:t>
            </w:r>
            <w:r w:rsidRPr="007377F4">
              <w:rPr>
                <w:rFonts w:asciiTheme="minorEastAsia" w:hAnsiTheme="minorEastAsia" w:cs="ＭＳ 明朝" w:hint="eastAsia"/>
                <w:color w:val="auto"/>
                <w:sz w:val="22"/>
                <w:szCs w:val="22"/>
              </w:rPr>
              <w:t>サウンディング参加申込書</w:t>
            </w:r>
          </w:p>
        </w:tc>
      </w:tr>
      <w:tr w:rsidR="002A336E" w:rsidTr="00AA2245">
        <w:tc>
          <w:tcPr>
            <w:tcW w:w="421" w:type="dxa"/>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３</w:t>
            </w:r>
          </w:p>
        </w:tc>
        <w:tc>
          <w:tcPr>
            <w:tcW w:w="3402" w:type="dxa"/>
          </w:tcPr>
          <w:p w:rsidR="002A336E" w:rsidRDefault="002A336E" w:rsidP="00AA2245">
            <w:pPr>
              <w:pStyle w:val="Default"/>
              <w:rPr>
                <w:rFonts w:asciiTheme="minorEastAsia" w:hAnsiTheme="minorEastAsia" w:cs="ＭＳ 明朝"/>
                <w:color w:val="auto"/>
                <w:sz w:val="22"/>
                <w:szCs w:val="22"/>
              </w:rPr>
            </w:pPr>
            <w:r w:rsidRPr="0094735D">
              <w:rPr>
                <w:rFonts w:asciiTheme="minorEastAsia" w:hAnsiTheme="minorEastAsia" w:cs="ＭＳ 明朝" w:hint="eastAsia"/>
                <w:color w:val="auto"/>
                <w:sz w:val="22"/>
                <w:szCs w:val="22"/>
              </w:rPr>
              <w:t>現地見学会の受付</w:t>
            </w:r>
          </w:p>
        </w:tc>
        <w:tc>
          <w:tcPr>
            <w:tcW w:w="2693" w:type="dxa"/>
          </w:tcPr>
          <w:p w:rsidR="002A336E" w:rsidRDefault="002A336E" w:rsidP="00AA2245">
            <w:pPr>
              <w:pStyle w:val="Default"/>
              <w:jc w:val="right"/>
              <w:rPr>
                <w:rFonts w:asciiTheme="minorEastAsia" w:hAnsiTheme="minorEastAsia" w:cs="ＭＳ 明朝"/>
                <w:color w:val="auto"/>
                <w:sz w:val="22"/>
                <w:szCs w:val="22"/>
              </w:rPr>
            </w:pPr>
            <w:r w:rsidRPr="00FD7732">
              <w:rPr>
                <w:rFonts w:asciiTheme="minorEastAsia" w:hAnsiTheme="minorEastAsia" w:cs="ＭＳ 明朝" w:hint="eastAsia"/>
                <w:color w:val="auto"/>
                <w:sz w:val="22"/>
                <w:szCs w:val="22"/>
              </w:rPr>
              <w:t>令和３年９月１日（水）　　　～10月１日（金）</w:t>
            </w:r>
          </w:p>
        </w:tc>
        <w:tc>
          <w:tcPr>
            <w:tcW w:w="2551" w:type="dxa"/>
          </w:tcPr>
          <w:p w:rsidR="002A336E" w:rsidRDefault="002A336E" w:rsidP="00AA2245">
            <w:pPr>
              <w:pStyle w:val="Default"/>
              <w:rPr>
                <w:rFonts w:asciiTheme="minorEastAsia" w:hAnsiTheme="minorEastAsia" w:cs="ＭＳ 明朝"/>
                <w:color w:val="auto"/>
                <w:sz w:val="22"/>
                <w:szCs w:val="22"/>
              </w:rPr>
            </w:pPr>
            <w:r w:rsidRPr="008867B4">
              <w:rPr>
                <w:rFonts w:asciiTheme="minorEastAsia" w:hAnsiTheme="minorEastAsia" w:cs="ＭＳ 明朝" w:hint="eastAsia"/>
                <w:color w:val="auto"/>
                <w:sz w:val="22"/>
                <w:szCs w:val="22"/>
                <w:bdr w:val="single" w:sz="4" w:space="0" w:color="auto"/>
              </w:rPr>
              <w:t>様式２</w:t>
            </w:r>
            <w:r>
              <w:rPr>
                <w:rFonts w:asciiTheme="minorEastAsia" w:hAnsiTheme="minorEastAsia" w:cs="ＭＳ 明朝" w:hint="eastAsia"/>
                <w:color w:val="auto"/>
                <w:sz w:val="22"/>
                <w:szCs w:val="22"/>
              </w:rPr>
              <w:t>現地見学会</w:t>
            </w:r>
          </w:p>
          <w:p w:rsidR="002A336E" w:rsidRDefault="002A336E" w:rsidP="00AA2245">
            <w:pPr>
              <w:pStyle w:val="Default"/>
              <w:rPr>
                <w:rFonts w:asciiTheme="minorEastAsia" w:hAnsiTheme="minorEastAsia" w:cs="ＭＳ 明朝"/>
                <w:color w:val="auto"/>
                <w:sz w:val="22"/>
                <w:szCs w:val="22"/>
              </w:rPr>
            </w:pPr>
            <w:r w:rsidRPr="007377F4">
              <w:rPr>
                <w:rFonts w:asciiTheme="minorEastAsia" w:hAnsiTheme="minorEastAsia" w:cs="ＭＳ 明朝" w:hint="eastAsia"/>
                <w:color w:val="auto"/>
                <w:sz w:val="22"/>
                <w:szCs w:val="22"/>
              </w:rPr>
              <w:t>参加申込書</w:t>
            </w:r>
          </w:p>
        </w:tc>
      </w:tr>
      <w:tr w:rsidR="002A336E" w:rsidTr="00AA2245">
        <w:tc>
          <w:tcPr>
            <w:tcW w:w="421" w:type="dxa"/>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４</w:t>
            </w:r>
          </w:p>
        </w:tc>
        <w:tc>
          <w:tcPr>
            <w:tcW w:w="3402" w:type="dxa"/>
          </w:tcPr>
          <w:p w:rsidR="002A336E" w:rsidRDefault="002A336E" w:rsidP="00AA2245">
            <w:pPr>
              <w:pStyle w:val="Default"/>
              <w:rPr>
                <w:rFonts w:asciiTheme="minorEastAsia" w:hAnsiTheme="minorEastAsia" w:cs="ＭＳ 明朝"/>
                <w:color w:val="auto"/>
                <w:sz w:val="22"/>
                <w:szCs w:val="22"/>
              </w:rPr>
            </w:pPr>
            <w:r w:rsidRPr="0094735D">
              <w:rPr>
                <w:rFonts w:asciiTheme="minorEastAsia" w:hAnsiTheme="minorEastAsia" w:cs="ＭＳ 明朝" w:hint="eastAsia"/>
                <w:color w:val="auto"/>
                <w:sz w:val="22"/>
                <w:szCs w:val="22"/>
              </w:rPr>
              <w:t>現地見学会</w:t>
            </w:r>
            <w:r w:rsidRPr="008867B4">
              <w:rPr>
                <w:rFonts w:asciiTheme="minorEastAsia" w:hAnsiTheme="minorEastAsia" w:cs="ＭＳ 明朝" w:hint="eastAsia"/>
                <w:color w:val="auto"/>
                <w:sz w:val="22"/>
                <w:szCs w:val="22"/>
              </w:rPr>
              <w:t>（個別）</w:t>
            </w:r>
          </w:p>
        </w:tc>
        <w:tc>
          <w:tcPr>
            <w:tcW w:w="2693" w:type="dxa"/>
          </w:tcPr>
          <w:p w:rsidR="002A336E" w:rsidRDefault="002A336E" w:rsidP="00AA2245">
            <w:pPr>
              <w:pStyle w:val="Default"/>
              <w:jc w:val="center"/>
              <w:rPr>
                <w:rFonts w:asciiTheme="minorEastAsia" w:hAnsiTheme="minorEastAsia" w:cs="ＭＳ 明朝"/>
                <w:color w:val="auto"/>
                <w:sz w:val="22"/>
                <w:szCs w:val="22"/>
              </w:rPr>
            </w:pPr>
            <w:r w:rsidRPr="00CC6856">
              <w:rPr>
                <w:rFonts w:asciiTheme="minorEastAsia" w:hAnsiTheme="minorEastAsia" w:cs="ＭＳ 明朝" w:hint="eastAsia"/>
                <w:color w:val="auto"/>
                <w:sz w:val="22"/>
                <w:szCs w:val="22"/>
              </w:rPr>
              <w:t>令和３年</w:t>
            </w:r>
            <w:r>
              <w:rPr>
                <w:rFonts w:asciiTheme="minorEastAsia" w:hAnsiTheme="minorEastAsia" w:cs="ＭＳ 明朝" w:hint="eastAsia"/>
                <w:color w:val="auto"/>
                <w:sz w:val="22"/>
                <w:szCs w:val="22"/>
              </w:rPr>
              <w:t>10</w:t>
            </w:r>
            <w:r w:rsidRPr="00CC6856">
              <w:rPr>
                <w:rFonts w:asciiTheme="minorEastAsia" w:hAnsiTheme="minorEastAsia" w:cs="ＭＳ 明朝" w:hint="eastAsia"/>
                <w:color w:val="auto"/>
                <w:sz w:val="22"/>
                <w:szCs w:val="22"/>
              </w:rPr>
              <w:t>月</w:t>
            </w:r>
            <w:r>
              <w:rPr>
                <w:rFonts w:asciiTheme="minorEastAsia" w:hAnsiTheme="minorEastAsia" w:cs="ＭＳ 明朝" w:hint="eastAsia"/>
                <w:color w:val="auto"/>
                <w:sz w:val="22"/>
                <w:szCs w:val="22"/>
              </w:rPr>
              <w:t>４日（月</w:t>
            </w:r>
            <w:r w:rsidRPr="00CC6856">
              <w:rPr>
                <w:rFonts w:asciiTheme="minorEastAsia" w:hAnsiTheme="minorEastAsia" w:cs="ＭＳ 明朝" w:hint="eastAsia"/>
                <w:color w:val="auto"/>
                <w:sz w:val="22"/>
                <w:szCs w:val="22"/>
              </w:rPr>
              <w:t>）</w:t>
            </w:r>
          </w:p>
          <w:p w:rsidR="002A336E" w:rsidRDefault="002A336E" w:rsidP="00AA2245">
            <w:pPr>
              <w:pStyle w:val="Default"/>
              <w:jc w:val="right"/>
              <w:rPr>
                <w:rFonts w:asciiTheme="minorEastAsia" w:hAnsiTheme="minorEastAsia" w:cs="ＭＳ 明朝"/>
                <w:color w:val="auto"/>
                <w:sz w:val="22"/>
                <w:szCs w:val="22"/>
              </w:rPr>
            </w:pPr>
            <w:r>
              <w:rPr>
                <w:rFonts w:asciiTheme="minorEastAsia" w:hAnsiTheme="minorEastAsia" w:cs="ＭＳ 明朝" w:hint="eastAsia"/>
                <w:color w:val="auto"/>
                <w:sz w:val="22"/>
                <w:szCs w:val="22"/>
              </w:rPr>
              <w:t>～10月15</w:t>
            </w:r>
            <w:r w:rsidRPr="00CC6856">
              <w:rPr>
                <w:rFonts w:asciiTheme="minorEastAsia" w:hAnsiTheme="minorEastAsia" w:cs="ＭＳ 明朝" w:hint="eastAsia"/>
                <w:color w:val="auto"/>
                <w:sz w:val="22"/>
                <w:szCs w:val="22"/>
              </w:rPr>
              <w:t>日（金）</w:t>
            </w:r>
          </w:p>
        </w:tc>
        <w:tc>
          <w:tcPr>
            <w:tcW w:w="2551" w:type="dxa"/>
          </w:tcPr>
          <w:p w:rsidR="002A336E" w:rsidRDefault="002A336E" w:rsidP="00AA2245">
            <w:pPr>
              <w:pStyle w:val="Default"/>
              <w:rPr>
                <w:rFonts w:asciiTheme="minorEastAsia" w:hAnsiTheme="minorEastAsia" w:cs="ＭＳ 明朝"/>
                <w:color w:val="auto"/>
                <w:sz w:val="22"/>
                <w:szCs w:val="22"/>
              </w:rPr>
            </w:pPr>
          </w:p>
        </w:tc>
      </w:tr>
      <w:tr w:rsidR="002A336E" w:rsidTr="00AA2245">
        <w:tc>
          <w:tcPr>
            <w:tcW w:w="421" w:type="dxa"/>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５</w:t>
            </w:r>
          </w:p>
        </w:tc>
        <w:tc>
          <w:tcPr>
            <w:tcW w:w="3402" w:type="dxa"/>
          </w:tcPr>
          <w:p w:rsidR="002A336E" w:rsidRDefault="002A336E" w:rsidP="00AA2245">
            <w:pPr>
              <w:pStyle w:val="Default"/>
              <w:rPr>
                <w:rFonts w:asciiTheme="minorEastAsia" w:hAnsiTheme="minorEastAsia" w:cs="ＭＳ 明朝"/>
                <w:color w:val="auto"/>
                <w:sz w:val="22"/>
                <w:szCs w:val="22"/>
              </w:rPr>
            </w:pPr>
            <w:r w:rsidRPr="0094735D">
              <w:rPr>
                <w:rFonts w:asciiTheme="minorEastAsia" w:hAnsiTheme="minorEastAsia" w:cs="ＭＳ 明朝" w:hint="eastAsia"/>
                <w:color w:val="auto"/>
                <w:sz w:val="22"/>
                <w:szCs w:val="22"/>
              </w:rPr>
              <w:t>提案書の受付</w:t>
            </w:r>
          </w:p>
        </w:tc>
        <w:tc>
          <w:tcPr>
            <w:tcW w:w="2693" w:type="dxa"/>
          </w:tcPr>
          <w:p w:rsidR="002A336E" w:rsidRDefault="002A336E" w:rsidP="00AA2245">
            <w:pPr>
              <w:pStyle w:val="Default"/>
              <w:jc w:val="center"/>
              <w:rPr>
                <w:rFonts w:asciiTheme="minorEastAsia" w:hAnsiTheme="minorEastAsia" w:cs="ＭＳ 明朝"/>
                <w:color w:val="auto"/>
                <w:sz w:val="22"/>
                <w:szCs w:val="22"/>
              </w:rPr>
            </w:pPr>
            <w:r w:rsidRPr="00CC6856">
              <w:rPr>
                <w:rFonts w:asciiTheme="minorEastAsia" w:hAnsiTheme="minorEastAsia" w:cs="ＭＳ 明朝" w:hint="eastAsia"/>
                <w:color w:val="auto"/>
                <w:sz w:val="22"/>
                <w:szCs w:val="22"/>
              </w:rPr>
              <w:t>令和３年</w:t>
            </w:r>
            <w:r>
              <w:rPr>
                <w:rFonts w:asciiTheme="minorEastAsia" w:hAnsiTheme="minorEastAsia" w:cs="ＭＳ 明朝" w:hint="eastAsia"/>
                <w:color w:val="auto"/>
                <w:sz w:val="22"/>
                <w:szCs w:val="22"/>
              </w:rPr>
              <w:t>10月11</w:t>
            </w:r>
            <w:r w:rsidRPr="001E07EC">
              <w:rPr>
                <w:rFonts w:asciiTheme="minorEastAsia" w:hAnsiTheme="minorEastAsia" w:cs="ＭＳ 明朝" w:hint="eastAsia"/>
                <w:color w:val="auto"/>
                <w:sz w:val="22"/>
                <w:szCs w:val="22"/>
              </w:rPr>
              <w:t>日（月）</w:t>
            </w:r>
          </w:p>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　　　～10月26日（火</w:t>
            </w:r>
            <w:r w:rsidRPr="00CC6856">
              <w:rPr>
                <w:rFonts w:asciiTheme="minorEastAsia" w:hAnsiTheme="minorEastAsia" w:cs="ＭＳ 明朝" w:hint="eastAsia"/>
                <w:color w:val="auto"/>
                <w:sz w:val="22"/>
                <w:szCs w:val="22"/>
              </w:rPr>
              <w:t>）</w:t>
            </w:r>
          </w:p>
        </w:tc>
        <w:tc>
          <w:tcPr>
            <w:tcW w:w="2551" w:type="dxa"/>
          </w:tcPr>
          <w:p w:rsidR="002A336E" w:rsidRDefault="002A336E" w:rsidP="00AA2245">
            <w:pPr>
              <w:pStyle w:val="Default"/>
              <w:rPr>
                <w:rFonts w:asciiTheme="minorEastAsia" w:hAnsiTheme="minorEastAsia" w:cs="ＭＳ 明朝"/>
                <w:color w:val="auto"/>
                <w:sz w:val="22"/>
                <w:szCs w:val="22"/>
              </w:rPr>
            </w:pPr>
            <w:r w:rsidRPr="008867B4">
              <w:rPr>
                <w:rFonts w:asciiTheme="minorEastAsia" w:hAnsiTheme="minorEastAsia" w:cs="ＭＳ 明朝" w:hint="eastAsia"/>
                <w:color w:val="auto"/>
                <w:sz w:val="22"/>
                <w:szCs w:val="22"/>
                <w:bdr w:val="single" w:sz="4" w:space="0" w:color="auto"/>
              </w:rPr>
              <w:t>様式３</w:t>
            </w:r>
            <w:r w:rsidRPr="00BC2356">
              <w:rPr>
                <w:rFonts w:asciiTheme="minorEastAsia" w:hAnsiTheme="minorEastAsia" w:cs="ＭＳ 明朝" w:hint="eastAsia"/>
                <w:color w:val="auto"/>
                <w:sz w:val="22"/>
                <w:szCs w:val="22"/>
              </w:rPr>
              <w:t>提案書</w:t>
            </w:r>
          </w:p>
        </w:tc>
      </w:tr>
      <w:tr w:rsidR="002A336E" w:rsidTr="00AA2245">
        <w:tc>
          <w:tcPr>
            <w:tcW w:w="421" w:type="dxa"/>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６</w:t>
            </w:r>
          </w:p>
        </w:tc>
        <w:tc>
          <w:tcPr>
            <w:tcW w:w="3402" w:type="dxa"/>
          </w:tcPr>
          <w:p w:rsidR="002A336E" w:rsidRDefault="002A336E" w:rsidP="00AA2245">
            <w:pPr>
              <w:pStyle w:val="Default"/>
              <w:rPr>
                <w:rFonts w:asciiTheme="minorEastAsia" w:hAnsiTheme="minorEastAsia" w:cs="ＭＳ 明朝"/>
                <w:color w:val="auto"/>
                <w:sz w:val="22"/>
                <w:szCs w:val="22"/>
              </w:rPr>
            </w:pPr>
            <w:r w:rsidRPr="0094735D">
              <w:rPr>
                <w:rFonts w:asciiTheme="minorEastAsia" w:hAnsiTheme="minorEastAsia" w:cs="ＭＳ 明朝" w:hint="eastAsia"/>
                <w:color w:val="auto"/>
                <w:sz w:val="22"/>
                <w:szCs w:val="22"/>
              </w:rPr>
              <w:t>サウンディング</w:t>
            </w:r>
            <w:r>
              <w:rPr>
                <w:rFonts w:asciiTheme="minorEastAsia" w:hAnsiTheme="minorEastAsia" w:cs="ＭＳ 明朝" w:hint="eastAsia"/>
                <w:color w:val="auto"/>
                <w:sz w:val="22"/>
                <w:szCs w:val="22"/>
              </w:rPr>
              <w:t>（個別）の実施</w:t>
            </w:r>
            <w:r w:rsidRPr="007377F4">
              <w:rPr>
                <w:rFonts w:asciiTheme="minorEastAsia" w:hAnsiTheme="minorEastAsia" w:cs="ＭＳ 明朝" w:hint="eastAsia"/>
                <w:color w:val="auto"/>
                <w:sz w:val="22"/>
                <w:szCs w:val="22"/>
              </w:rPr>
              <w:t>（</w:t>
            </w:r>
            <w:r>
              <w:rPr>
                <w:rFonts w:asciiTheme="minorEastAsia" w:hAnsiTheme="minorEastAsia" w:cs="ＭＳ 明朝" w:hint="eastAsia"/>
                <w:color w:val="auto"/>
                <w:sz w:val="22"/>
                <w:szCs w:val="22"/>
              </w:rPr>
              <w:t>提案者</w:t>
            </w:r>
            <w:r w:rsidRPr="007377F4">
              <w:rPr>
                <w:rFonts w:asciiTheme="minorEastAsia" w:hAnsiTheme="minorEastAsia" w:cs="ＭＳ 明朝" w:hint="eastAsia"/>
                <w:color w:val="auto"/>
                <w:sz w:val="22"/>
                <w:szCs w:val="22"/>
              </w:rPr>
              <w:t>との対話）</w:t>
            </w:r>
          </w:p>
        </w:tc>
        <w:tc>
          <w:tcPr>
            <w:tcW w:w="2693" w:type="dxa"/>
          </w:tcPr>
          <w:p w:rsidR="002A336E" w:rsidRDefault="002A336E" w:rsidP="00AA2245">
            <w:pPr>
              <w:pStyle w:val="Default"/>
              <w:jc w:val="center"/>
              <w:rPr>
                <w:rFonts w:asciiTheme="minorEastAsia" w:hAnsiTheme="minorEastAsia" w:cs="ＭＳ 明朝"/>
                <w:color w:val="auto"/>
                <w:sz w:val="22"/>
                <w:szCs w:val="22"/>
              </w:rPr>
            </w:pPr>
            <w:r w:rsidRPr="00CC6856">
              <w:rPr>
                <w:rFonts w:asciiTheme="minorEastAsia" w:hAnsiTheme="minorEastAsia" w:cs="ＭＳ 明朝" w:hint="eastAsia"/>
                <w:color w:val="auto"/>
                <w:sz w:val="22"/>
                <w:szCs w:val="22"/>
              </w:rPr>
              <w:t>令和３年</w:t>
            </w:r>
            <w:r>
              <w:rPr>
                <w:rFonts w:asciiTheme="minorEastAsia" w:hAnsiTheme="minorEastAsia" w:cs="ＭＳ 明朝" w:hint="eastAsia"/>
                <w:color w:val="auto"/>
                <w:sz w:val="22"/>
                <w:szCs w:val="22"/>
              </w:rPr>
              <w:t>10</w:t>
            </w:r>
            <w:r w:rsidRPr="00CC6856">
              <w:rPr>
                <w:rFonts w:asciiTheme="minorEastAsia" w:hAnsiTheme="minorEastAsia" w:cs="ＭＳ 明朝" w:hint="eastAsia"/>
                <w:color w:val="auto"/>
                <w:sz w:val="22"/>
                <w:szCs w:val="22"/>
              </w:rPr>
              <w:t>月</w:t>
            </w:r>
            <w:r>
              <w:rPr>
                <w:rFonts w:asciiTheme="minorEastAsia" w:hAnsiTheme="minorEastAsia" w:cs="ＭＳ 明朝" w:hint="eastAsia"/>
                <w:color w:val="auto"/>
                <w:sz w:val="22"/>
                <w:szCs w:val="22"/>
              </w:rPr>
              <w:t>27日（水</w:t>
            </w:r>
            <w:r w:rsidRPr="00CC6856">
              <w:rPr>
                <w:rFonts w:asciiTheme="minorEastAsia" w:hAnsiTheme="minorEastAsia" w:cs="ＭＳ 明朝" w:hint="eastAsia"/>
                <w:color w:val="auto"/>
                <w:sz w:val="22"/>
                <w:szCs w:val="22"/>
              </w:rPr>
              <w:t>）</w:t>
            </w:r>
          </w:p>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 xml:space="preserve">　　　～11月５</w:t>
            </w:r>
            <w:r w:rsidRPr="00CC6856">
              <w:rPr>
                <w:rFonts w:asciiTheme="minorEastAsia" w:hAnsiTheme="minorEastAsia" w:cs="ＭＳ 明朝" w:hint="eastAsia"/>
                <w:color w:val="auto"/>
                <w:sz w:val="22"/>
                <w:szCs w:val="22"/>
              </w:rPr>
              <w:t>日（金）</w:t>
            </w:r>
          </w:p>
        </w:tc>
        <w:tc>
          <w:tcPr>
            <w:tcW w:w="2551" w:type="dxa"/>
          </w:tcPr>
          <w:p w:rsidR="002A336E" w:rsidRDefault="002A336E" w:rsidP="00AA2245">
            <w:pPr>
              <w:pStyle w:val="Default"/>
              <w:jc w:val="center"/>
              <w:rPr>
                <w:rFonts w:asciiTheme="minorEastAsia" w:hAnsiTheme="minorEastAsia" w:cs="ＭＳ 明朝"/>
                <w:color w:val="auto"/>
                <w:sz w:val="22"/>
                <w:szCs w:val="22"/>
              </w:rPr>
            </w:pPr>
          </w:p>
        </w:tc>
      </w:tr>
      <w:tr w:rsidR="002A336E" w:rsidTr="00AA2245">
        <w:tc>
          <w:tcPr>
            <w:tcW w:w="421" w:type="dxa"/>
          </w:tcPr>
          <w:p w:rsidR="002A336E" w:rsidRDefault="002A336E" w:rsidP="00AA2245">
            <w:pPr>
              <w:pStyle w:val="Default"/>
              <w:jc w:val="center"/>
              <w:rPr>
                <w:rFonts w:asciiTheme="minorEastAsia" w:hAnsiTheme="minorEastAsia" w:cs="ＭＳ 明朝"/>
                <w:color w:val="auto"/>
                <w:sz w:val="22"/>
                <w:szCs w:val="22"/>
              </w:rPr>
            </w:pPr>
            <w:r>
              <w:rPr>
                <w:rFonts w:asciiTheme="minorEastAsia" w:hAnsiTheme="minorEastAsia" w:cs="ＭＳ 明朝" w:hint="eastAsia"/>
                <w:color w:val="auto"/>
                <w:sz w:val="22"/>
                <w:szCs w:val="22"/>
              </w:rPr>
              <w:t>７</w:t>
            </w:r>
          </w:p>
        </w:tc>
        <w:tc>
          <w:tcPr>
            <w:tcW w:w="3402" w:type="dxa"/>
          </w:tcPr>
          <w:p w:rsidR="002A336E" w:rsidRDefault="002A336E" w:rsidP="00AA2245">
            <w:pPr>
              <w:pStyle w:val="Default"/>
              <w:rPr>
                <w:rFonts w:asciiTheme="minorEastAsia" w:hAnsiTheme="minorEastAsia" w:cs="ＭＳ 明朝"/>
                <w:color w:val="auto"/>
                <w:sz w:val="22"/>
                <w:szCs w:val="22"/>
              </w:rPr>
            </w:pPr>
            <w:r w:rsidRPr="0094735D">
              <w:rPr>
                <w:rFonts w:asciiTheme="minorEastAsia" w:hAnsiTheme="minorEastAsia" w:cs="ＭＳ 明朝" w:hint="eastAsia"/>
                <w:color w:val="auto"/>
                <w:sz w:val="22"/>
                <w:szCs w:val="22"/>
              </w:rPr>
              <w:t>サウンディング</w:t>
            </w:r>
            <w:r>
              <w:rPr>
                <w:rFonts w:asciiTheme="minorEastAsia" w:hAnsiTheme="minorEastAsia" w:cs="ＭＳ 明朝" w:hint="eastAsia"/>
                <w:color w:val="auto"/>
                <w:sz w:val="22"/>
                <w:szCs w:val="22"/>
              </w:rPr>
              <w:t>結果の公表</w:t>
            </w:r>
          </w:p>
          <w:p w:rsidR="002A336E" w:rsidRDefault="002A336E" w:rsidP="00AA2245">
            <w:pPr>
              <w:pStyle w:val="Default"/>
              <w:rPr>
                <w:rFonts w:asciiTheme="minorEastAsia" w:hAnsiTheme="minorEastAsia" w:cs="ＭＳ 明朝"/>
                <w:color w:val="auto"/>
                <w:sz w:val="22"/>
                <w:szCs w:val="22"/>
              </w:rPr>
            </w:pPr>
            <w:r>
              <w:rPr>
                <w:rFonts w:asciiTheme="minorEastAsia" w:hAnsiTheme="minorEastAsia" w:cs="ＭＳ 明朝" w:hint="eastAsia"/>
                <w:color w:val="auto"/>
                <w:sz w:val="22"/>
                <w:szCs w:val="22"/>
              </w:rPr>
              <w:t>（予定）</w:t>
            </w:r>
          </w:p>
        </w:tc>
        <w:tc>
          <w:tcPr>
            <w:tcW w:w="2693" w:type="dxa"/>
          </w:tcPr>
          <w:p w:rsidR="002A336E" w:rsidRDefault="002A336E" w:rsidP="00AA2245">
            <w:pPr>
              <w:pStyle w:val="Default"/>
              <w:rPr>
                <w:rFonts w:asciiTheme="minorEastAsia" w:hAnsiTheme="minorEastAsia" w:cs="ＭＳ 明朝"/>
                <w:color w:val="auto"/>
                <w:sz w:val="22"/>
                <w:szCs w:val="22"/>
              </w:rPr>
            </w:pPr>
            <w:r w:rsidRPr="007377F4">
              <w:rPr>
                <w:rFonts w:asciiTheme="minorEastAsia" w:hAnsiTheme="minorEastAsia" w:cs="ＭＳ 明朝" w:hint="eastAsia"/>
                <w:color w:val="auto"/>
                <w:sz w:val="22"/>
                <w:szCs w:val="22"/>
              </w:rPr>
              <w:t>令和</w:t>
            </w:r>
            <w:r>
              <w:rPr>
                <w:rFonts w:asciiTheme="minorEastAsia" w:hAnsiTheme="minorEastAsia" w:cs="ＭＳ 明朝" w:hint="eastAsia"/>
                <w:color w:val="auto"/>
                <w:sz w:val="22"/>
                <w:szCs w:val="22"/>
              </w:rPr>
              <w:t>３</w:t>
            </w:r>
            <w:r w:rsidRPr="007377F4">
              <w:rPr>
                <w:rFonts w:asciiTheme="minorEastAsia" w:hAnsiTheme="minorEastAsia" w:cs="ＭＳ 明朝" w:hint="eastAsia"/>
                <w:color w:val="auto"/>
                <w:sz w:val="22"/>
                <w:szCs w:val="22"/>
              </w:rPr>
              <w:t>年</w:t>
            </w:r>
            <w:r>
              <w:rPr>
                <w:rFonts w:asciiTheme="minorEastAsia" w:hAnsiTheme="minorEastAsia" w:cs="ＭＳ 明朝" w:hint="eastAsia"/>
                <w:color w:val="auto"/>
                <w:sz w:val="22"/>
                <w:szCs w:val="22"/>
              </w:rPr>
              <w:t>12</w:t>
            </w:r>
            <w:r w:rsidRPr="007377F4">
              <w:rPr>
                <w:rFonts w:asciiTheme="minorEastAsia" w:hAnsiTheme="minorEastAsia" w:cs="ＭＳ 明朝" w:hint="eastAsia"/>
                <w:color w:val="auto"/>
                <w:sz w:val="22"/>
                <w:szCs w:val="22"/>
              </w:rPr>
              <w:t>月</w:t>
            </w:r>
            <w:r>
              <w:rPr>
                <w:rFonts w:asciiTheme="minorEastAsia" w:hAnsiTheme="minorEastAsia" w:cs="ＭＳ 明朝" w:hint="eastAsia"/>
                <w:color w:val="auto"/>
                <w:sz w:val="22"/>
                <w:szCs w:val="22"/>
              </w:rPr>
              <w:t>中</w:t>
            </w:r>
          </w:p>
        </w:tc>
        <w:tc>
          <w:tcPr>
            <w:tcW w:w="2551" w:type="dxa"/>
          </w:tcPr>
          <w:p w:rsidR="002A336E" w:rsidRDefault="002A336E" w:rsidP="00AA2245">
            <w:pPr>
              <w:pStyle w:val="Default"/>
              <w:jc w:val="center"/>
              <w:rPr>
                <w:rFonts w:asciiTheme="minorEastAsia" w:hAnsiTheme="minorEastAsia" w:cs="ＭＳ 明朝"/>
                <w:color w:val="auto"/>
                <w:sz w:val="22"/>
                <w:szCs w:val="22"/>
              </w:rPr>
            </w:pPr>
          </w:p>
        </w:tc>
      </w:tr>
    </w:tbl>
    <w:p w:rsidR="002A336E" w:rsidRPr="002A336E" w:rsidRDefault="002A336E" w:rsidP="002A336E">
      <w:pPr>
        <w:ind w:left="240" w:hangingChars="100" w:hanging="240"/>
        <w:rPr>
          <w:rFonts w:asciiTheme="minorEastAsia" w:hAnsiTheme="minorEastAsia"/>
          <w:kern w:val="0"/>
          <w:sz w:val="24"/>
          <w:szCs w:val="24"/>
        </w:rPr>
      </w:pPr>
      <w:r w:rsidRPr="002A336E">
        <w:rPr>
          <w:rFonts w:asciiTheme="minorEastAsia" w:hAnsiTheme="minorEastAsia" w:hint="eastAsia"/>
          <w:kern w:val="0"/>
          <w:sz w:val="24"/>
          <w:szCs w:val="24"/>
        </w:rPr>
        <w:t>※参加申込書や提案書等を持参する場合は、開庁日の８時30分から17時15分</w:t>
      </w:r>
      <w:r>
        <w:rPr>
          <w:rFonts w:asciiTheme="minorEastAsia" w:hAnsiTheme="minorEastAsia" w:hint="eastAsia"/>
          <w:kern w:val="0"/>
          <w:sz w:val="24"/>
          <w:szCs w:val="24"/>
        </w:rPr>
        <w:t>ま</w:t>
      </w:r>
      <w:r w:rsidRPr="002A336E">
        <w:rPr>
          <w:rFonts w:asciiTheme="minorEastAsia" w:hAnsiTheme="minorEastAsia" w:hint="eastAsia"/>
          <w:kern w:val="0"/>
          <w:sz w:val="24"/>
          <w:szCs w:val="24"/>
        </w:rPr>
        <w:t>でに財務部資産活用課までお願いします。</w:t>
      </w:r>
    </w:p>
    <w:p w:rsidR="002A336E" w:rsidRPr="002A336E" w:rsidRDefault="002A336E" w:rsidP="002A336E">
      <w:pPr>
        <w:ind w:left="240" w:hangingChars="100" w:hanging="240"/>
        <w:rPr>
          <w:rFonts w:asciiTheme="minorEastAsia" w:hAnsiTheme="minorEastAsia"/>
          <w:kern w:val="0"/>
          <w:sz w:val="24"/>
          <w:szCs w:val="24"/>
        </w:rPr>
      </w:pPr>
      <w:r w:rsidRPr="002A336E">
        <w:rPr>
          <w:rFonts w:asciiTheme="minorEastAsia" w:hAnsiTheme="minorEastAsia" w:hint="eastAsia"/>
          <w:kern w:val="0"/>
          <w:sz w:val="24"/>
          <w:szCs w:val="24"/>
        </w:rPr>
        <w:t>※新型コロナウイルスの感染状況によっては、スケジュールを変更する場合があります。</w:t>
      </w:r>
    </w:p>
    <w:p w:rsidR="002A336E" w:rsidRDefault="002A336E" w:rsidP="00736D95">
      <w:pPr>
        <w:rPr>
          <w:rFonts w:asciiTheme="majorEastAsia" w:eastAsiaTheme="majorEastAsia" w:hAnsiTheme="majorEastAsia"/>
          <w:b/>
          <w:kern w:val="0"/>
          <w:sz w:val="24"/>
          <w:szCs w:val="24"/>
          <w:bdr w:val="single" w:sz="4" w:space="0" w:color="auto"/>
        </w:rPr>
      </w:pPr>
    </w:p>
    <w:p w:rsidR="00736D95" w:rsidRDefault="00736D95" w:rsidP="00736D95"/>
    <w:p w:rsidR="00736D95" w:rsidRPr="002D24B8" w:rsidRDefault="00736D95" w:rsidP="00736D95">
      <w:pPr>
        <w:rPr>
          <w:rFonts w:asciiTheme="majorEastAsia" w:eastAsiaTheme="majorEastAsia" w:hAnsiTheme="majorEastAsia"/>
          <w:b/>
          <w:sz w:val="24"/>
          <w:bdr w:val="single" w:sz="4" w:space="0" w:color="auto"/>
        </w:rPr>
      </w:pPr>
      <w:r w:rsidRPr="002D24B8">
        <w:rPr>
          <w:rFonts w:asciiTheme="majorEastAsia" w:eastAsiaTheme="majorEastAsia" w:hAnsiTheme="majorEastAsia" w:hint="eastAsia"/>
          <w:b/>
          <w:sz w:val="24"/>
          <w:bdr w:val="single" w:sz="4" w:space="0" w:color="auto"/>
        </w:rPr>
        <w:t>担当・連絡先</w:t>
      </w:r>
    </w:p>
    <w:p w:rsidR="00736D95" w:rsidRPr="006E1CA7" w:rsidRDefault="00736D95" w:rsidP="00736D95">
      <w:pPr>
        <w:rPr>
          <w:rFonts w:asciiTheme="minorEastAsia" w:hAnsiTheme="minorEastAsia"/>
          <w:sz w:val="24"/>
        </w:rPr>
      </w:pPr>
      <w:r w:rsidRPr="006E1CA7">
        <w:rPr>
          <w:rFonts w:asciiTheme="minorEastAsia" w:hAnsiTheme="minorEastAsia" w:hint="eastAsia"/>
          <w:sz w:val="24"/>
        </w:rPr>
        <w:t xml:space="preserve">財務部　資産活用課　財産活用係　　</w:t>
      </w:r>
      <w:r w:rsidR="009A35A6" w:rsidRPr="006E1CA7">
        <w:rPr>
          <w:rFonts w:asciiTheme="minorEastAsia" w:hAnsiTheme="minorEastAsia" w:hint="eastAsia"/>
          <w:sz w:val="24"/>
        </w:rPr>
        <w:t xml:space="preserve">電話：0795（82）0029　</w:t>
      </w:r>
    </w:p>
    <w:p w:rsidR="00736D95" w:rsidRPr="006E1CA7" w:rsidRDefault="00736D95" w:rsidP="00736D95">
      <w:pPr>
        <w:rPr>
          <w:rFonts w:asciiTheme="minorEastAsia" w:hAnsiTheme="minorEastAsia"/>
          <w:sz w:val="24"/>
        </w:rPr>
      </w:pPr>
      <w:r w:rsidRPr="006E1CA7">
        <w:rPr>
          <w:rFonts w:asciiTheme="minorEastAsia" w:hAnsiTheme="minorEastAsia" w:hint="eastAsia"/>
          <w:sz w:val="24"/>
        </w:rPr>
        <w:t>担当者名　若狭光正</w:t>
      </w:r>
      <w:r w:rsidR="00690C10">
        <w:rPr>
          <w:rFonts w:asciiTheme="minorEastAsia" w:hAnsiTheme="minorEastAsia" w:hint="eastAsia"/>
          <w:sz w:val="24"/>
        </w:rPr>
        <w:t xml:space="preserve">　上田弘樹</w:t>
      </w:r>
    </w:p>
    <w:sectPr w:rsidR="00736D95" w:rsidRPr="006E1CA7" w:rsidSect="002A336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C86" w:rsidRDefault="00934C86" w:rsidP="00934C86">
      <w:r>
        <w:separator/>
      </w:r>
    </w:p>
  </w:endnote>
  <w:endnote w:type="continuationSeparator" w:id="0">
    <w:p w:rsidR="00934C86" w:rsidRDefault="00934C86" w:rsidP="0093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C86" w:rsidRDefault="00934C86" w:rsidP="00934C86">
      <w:r>
        <w:separator/>
      </w:r>
    </w:p>
  </w:footnote>
  <w:footnote w:type="continuationSeparator" w:id="0">
    <w:p w:rsidR="00934C86" w:rsidRDefault="00934C86" w:rsidP="00934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95"/>
    <w:rsid w:val="002A336E"/>
    <w:rsid w:val="002D24B8"/>
    <w:rsid w:val="005E4BFA"/>
    <w:rsid w:val="00690C10"/>
    <w:rsid w:val="006E1CA7"/>
    <w:rsid w:val="007262C1"/>
    <w:rsid w:val="00736D95"/>
    <w:rsid w:val="00934C86"/>
    <w:rsid w:val="00936E63"/>
    <w:rsid w:val="009414D7"/>
    <w:rsid w:val="009A35A6"/>
    <w:rsid w:val="00A2169B"/>
    <w:rsid w:val="00A61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405BC7F-BC17-4178-AD1F-479D19E0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C86"/>
    <w:pPr>
      <w:tabs>
        <w:tab w:val="center" w:pos="4252"/>
        <w:tab w:val="right" w:pos="8504"/>
      </w:tabs>
      <w:snapToGrid w:val="0"/>
    </w:pPr>
  </w:style>
  <w:style w:type="character" w:customStyle="1" w:styleId="a4">
    <w:name w:val="ヘッダー (文字)"/>
    <w:basedOn w:val="a0"/>
    <w:link w:val="a3"/>
    <w:uiPriority w:val="99"/>
    <w:rsid w:val="00934C86"/>
  </w:style>
  <w:style w:type="paragraph" w:styleId="a5">
    <w:name w:val="footer"/>
    <w:basedOn w:val="a"/>
    <w:link w:val="a6"/>
    <w:uiPriority w:val="99"/>
    <w:unhideWhenUsed/>
    <w:rsid w:val="00934C86"/>
    <w:pPr>
      <w:tabs>
        <w:tab w:val="center" w:pos="4252"/>
        <w:tab w:val="right" w:pos="8504"/>
      </w:tabs>
      <w:snapToGrid w:val="0"/>
    </w:pPr>
  </w:style>
  <w:style w:type="character" w:customStyle="1" w:styleId="a6">
    <w:name w:val="フッター (文字)"/>
    <w:basedOn w:val="a0"/>
    <w:link w:val="a5"/>
    <w:uiPriority w:val="99"/>
    <w:rsid w:val="00934C86"/>
  </w:style>
  <w:style w:type="character" w:styleId="a7">
    <w:name w:val="Hyperlink"/>
    <w:basedOn w:val="a0"/>
    <w:uiPriority w:val="99"/>
    <w:unhideWhenUsed/>
    <w:rsid w:val="00A61518"/>
    <w:rPr>
      <w:color w:val="0563C1" w:themeColor="hyperlink"/>
      <w:u w:val="single"/>
    </w:rPr>
  </w:style>
  <w:style w:type="paragraph" w:customStyle="1" w:styleId="Default">
    <w:name w:val="Default"/>
    <w:rsid w:val="002A336E"/>
    <w:pPr>
      <w:widowControl w:val="0"/>
      <w:autoSpaceDE w:val="0"/>
      <w:autoSpaceDN w:val="0"/>
      <w:adjustRightInd w:val="0"/>
    </w:pPr>
    <w:rPr>
      <w:rFonts w:ascii="Century" w:hAnsi="Century" w:cs="Century"/>
      <w:color w:val="000000"/>
      <w:kern w:val="0"/>
      <w:sz w:val="24"/>
      <w:szCs w:val="24"/>
    </w:rPr>
  </w:style>
  <w:style w:type="table" w:styleId="a8">
    <w:name w:val="Table Grid"/>
    <w:basedOn w:val="a1"/>
    <w:uiPriority w:val="59"/>
    <w:rsid w:val="002A3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06152">
      <w:bodyDiv w:val="1"/>
      <w:marLeft w:val="0"/>
      <w:marRight w:val="0"/>
      <w:marTop w:val="0"/>
      <w:marBottom w:val="0"/>
      <w:divBdr>
        <w:top w:val="none" w:sz="0" w:space="0" w:color="auto"/>
        <w:left w:val="none" w:sz="0" w:space="0" w:color="auto"/>
        <w:bottom w:val="none" w:sz="0" w:space="0" w:color="auto"/>
        <w:right w:val="none" w:sz="0" w:space="0" w:color="auto"/>
      </w:divBdr>
      <w:divsChild>
        <w:div w:id="751588221">
          <w:marLeft w:val="0"/>
          <w:marRight w:val="0"/>
          <w:marTop w:val="0"/>
          <w:marBottom w:val="0"/>
          <w:divBdr>
            <w:top w:val="none" w:sz="0" w:space="0" w:color="auto"/>
            <w:left w:val="none" w:sz="0" w:space="0" w:color="auto"/>
            <w:bottom w:val="none" w:sz="0" w:space="0" w:color="auto"/>
            <w:right w:val="none" w:sz="0" w:space="0" w:color="auto"/>
          </w:divBdr>
          <w:divsChild>
            <w:div w:id="331180497">
              <w:marLeft w:val="150"/>
              <w:marRight w:val="75"/>
              <w:marTop w:val="0"/>
              <w:marBottom w:val="0"/>
              <w:divBdr>
                <w:top w:val="none" w:sz="0" w:space="0" w:color="auto"/>
                <w:left w:val="none" w:sz="0" w:space="0" w:color="auto"/>
                <w:bottom w:val="none" w:sz="0" w:space="0" w:color="auto"/>
                <w:right w:val="none" w:sz="0" w:space="0" w:color="auto"/>
              </w:divBdr>
              <w:divsChild>
                <w:div w:id="1869564945">
                  <w:marLeft w:val="0"/>
                  <w:marRight w:val="0"/>
                  <w:marTop w:val="0"/>
                  <w:marBottom w:val="150"/>
                  <w:divBdr>
                    <w:top w:val="none" w:sz="0" w:space="0" w:color="auto"/>
                    <w:left w:val="none" w:sz="0" w:space="0" w:color="auto"/>
                    <w:bottom w:val="none" w:sz="0" w:space="0" w:color="auto"/>
                    <w:right w:val="none" w:sz="0" w:space="0" w:color="auto"/>
                  </w:divBdr>
                </w:div>
                <w:div w:id="1647515743">
                  <w:marLeft w:val="0"/>
                  <w:marRight w:val="0"/>
                  <w:marTop w:val="0"/>
                  <w:marBottom w:val="0"/>
                  <w:divBdr>
                    <w:top w:val="none" w:sz="0" w:space="0" w:color="auto"/>
                    <w:left w:val="none" w:sz="0" w:space="0" w:color="auto"/>
                    <w:bottom w:val="none" w:sz="0" w:space="0" w:color="auto"/>
                    <w:right w:val="none" w:sz="0" w:space="0" w:color="auto"/>
                  </w:divBdr>
                  <w:divsChild>
                    <w:div w:id="20900360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若狭光正</dc:creator>
  <cp:keywords/>
  <dc:description/>
  <cp:lastModifiedBy>若狭光正</cp:lastModifiedBy>
  <cp:revision>10</cp:revision>
  <dcterms:created xsi:type="dcterms:W3CDTF">2021-04-21T23:42:00Z</dcterms:created>
  <dcterms:modified xsi:type="dcterms:W3CDTF">2021-09-01T00:01:00Z</dcterms:modified>
</cp:coreProperties>
</file>